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Pr="00062C8A">
        <w:rPr>
          <w:rFonts w:ascii="Times New Roman" w:hAnsi="Times New Roman" w:cs="Times New Roman"/>
          <w:sz w:val="28"/>
          <w:szCs w:val="28"/>
          <w:lang w:val="kk-KZ"/>
        </w:rPr>
        <w:drawing>
          <wp:inline distT="0" distB="0" distL="0" distR="0">
            <wp:extent cx="5135904" cy="7178545"/>
            <wp:effectExtent l="1047750" t="0" r="1017246" b="0"/>
            <wp:docPr id="2" name="Рисунок 1" descr="C:\Users\User\Desktop\CamScanner 28.03.2025 14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mScanner 28.03.2025 14.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149850" cy="7198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C8A" w:rsidRDefault="00062C8A" w:rsidP="00062C8A">
      <w:pPr>
        <w:pStyle w:val="a6"/>
      </w:pPr>
      <w:r>
        <w:rPr>
          <w:noProof/>
        </w:rPr>
        <w:lastRenderedPageBreak/>
        <w:drawing>
          <wp:inline distT="0" distB="0" distL="0" distR="0">
            <wp:extent cx="5233251" cy="7712181"/>
            <wp:effectExtent l="1257300" t="0" r="1243749" b="0"/>
            <wp:docPr id="4" name="Рисунок 4" descr="C:\Users\User\Desktop\CamScanner 28.03.2025 14.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amScanner 28.03.2025 14.18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236210" cy="7716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C8A" w:rsidRDefault="00062C8A" w:rsidP="00062C8A">
      <w:pPr>
        <w:pStyle w:val="a6"/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62C8A" w:rsidRDefault="00062C8A" w:rsidP="00865A18">
      <w:pPr>
        <w:tabs>
          <w:tab w:val="left" w:pos="1620"/>
          <w:tab w:val="left" w:pos="7110"/>
          <w:tab w:val="left" w:pos="7560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846"/>
        <w:gridCol w:w="3969"/>
        <w:gridCol w:w="9745"/>
      </w:tblGrid>
      <w:tr w:rsidR="00865A18" w:rsidRPr="00865A18" w:rsidTr="00B6462E">
        <w:tc>
          <w:tcPr>
            <w:tcW w:w="846" w:type="dxa"/>
            <w:vMerge w:val="restart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Звуковая культура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произносить отчетливо  отдельные гласные и согласные звуки (кроме свистящих, шипящих и сонорных), с использованием звукоподражательных слов и простых фраз (из 2-4 слов).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Формирование словарного запаса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Обогащать активный словарь детей: существительными, обозначающими названия игрушек, одежды, обуви, посуды, мебели, овощей и фруктов, домашних животных и их детенышей, транспортных средств и предметов личной гигиены.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Понимать речь взрослых, слушать небольшие рассказы без наглядного сопровождения, отвечать на простые (Кто?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Что? Что делает?) и более сложные вопросы (Кто принес? Что принес?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Кому принес?), выражать свое мнение.</w:t>
            </w:r>
            <w:proofErr w:type="gramEnd"/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слушать народные сказки и песни, приобщать детей к колыбельным песням.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использования предметов</w:t>
            </w: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, </w:t>
            </w: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«глаза – руки».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Прививать интерес к изобразительной деятельности, развивать художественное восприятие детей.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знания о глине, пластилине и их свойствах, совершенствовать умения правильного использования глины.</w:t>
            </w:r>
          </w:p>
        </w:tc>
      </w:tr>
      <w:tr w:rsidR="00865A18" w:rsidRPr="00865A18" w:rsidTr="00B6462E">
        <w:tc>
          <w:tcPr>
            <w:tcW w:w="846" w:type="dxa"/>
            <w:vMerge w:val="restart"/>
            <w:tcBorders>
              <w:top w:val="nil"/>
            </w:tcBorders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интерес к аппликации.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интерес к слушанию музыки, развивать эмоциональный отклик на музыку, слушать ее, различать особенности звучания.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Формировать интерес к пению, подпевать отдельные слоги и слова песен,  подражать интонации педагога, петь совместно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взрослым, подражать протяжному звучанию.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Музыкально-ритмические движения: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Совершенствовать навыки ходьбы и бега, по кругу под музыку.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 «Я». Откликаться на свое имя, узнавать себя в зеркале и на фотографиях.</w:t>
            </w:r>
          </w:p>
        </w:tc>
      </w:tr>
    </w:tbl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P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7388199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proofErr w:type="gramStart"/>
      <w:r w:rsidRPr="00865A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5A1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65A18">
        <w:rPr>
          <w:rFonts w:ascii="Times New Roman" w:hAnsi="Times New Roman" w:cs="Times New Roman"/>
          <w:sz w:val="28"/>
          <w:szCs w:val="28"/>
        </w:rPr>
        <w:t xml:space="preserve">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октябрь месяц, 2024-2025 учебный год</w:t>
      </w:r>
    </w:p>
    <w:tbl>
      <w:tblPr>
        <w:tblStyle w:val="a3"/>
        <w:tblW w:w="0" w:type="auto"/>
        <w:tblLook w:val="04A0"/>
      </w:tblPr>
      <w:tblGrid>
        <w:gridCol w:w="846"/>
        <w:gridCol w:w="3969"/>
        <w:gridCol w:w="9745"/>
      </w:tblGrid>
      <w:tr w:rsidR="00865A18" w:rsidRPr="00865A18" w:rsidTr="00B6462E">
        <w:trPr>
          <w:cantSplit/>
          <w:trHeight w:val="1134"/>
        </w:trPr>
        <w:tc>
          <w:tcPr>
            <w:tcW w:w="846" w:type="dxa"/>
            <w:vMerge w:val="restart"/>
            <w:textDirection w:val="btLr"/>
          </w:tcPr>
          <w:bookmarkEnd w:id="0"/>
          <w:p w:rsidR="00865A18" w:rsidRPr="00865A18" w:rsidRDefault="00865A18" w:rsidP="00865A1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тябрь</w:t>
            </w: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kk-KZ" w:eastAsia="en-US"/>
              </w:rPr>
              <w:t>Упражнения в равновесии. Ходить по прямой дорожке, ограниченной линиями (ширина 20-25 сантиметров, длина 2-2,5 метров) по шнуру, по гимнастической скамейке, влезать на предметы (гимнастическую скамейку,  мягкие модули): встать, поднять руки вверх, слезть; перешагивать через предметы (высота 10-15 сантиметров): из обруча в обруч, по доске с перешагиванием через несколько препятствий (ленточки, кубики и так далее), расположенных на расстоянии 20 сантиметров, медленно кружиться на месте.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Упражнения для развития и укрепления мышц спины и гибкости позвоночника. Поворачиваться вправо-влево, передавая предметы рядом 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стоящему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(сидящему). Наклоняться вперед и в стороны. Поочередно сгибать и 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у детей желание играть вместе с педагогом в подвижные игры с простым содержанием, несложными движениями.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произносить отчетливо  отдельные гласные и согласные звуки (кроме свистящих, шипящих и сонорных), с использованием звукоподражательных слов и простых фраз (из 2-4 слов).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Обогащать активный словарь детей: глаголами обозначающими трудовые действия (мыть, поливать, наливать), действия противоположные  по значению </w:t>
            </w: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(открывать – закрывать, надевать – снимать, брать – отдать), действия, характеризующие отношения людей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обнимать, помогать) и их настроение (радоваться, смеяться, обижаться).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Понимать речь взрослых, слушать небольшие рассказы без наглядного сопровождения, отвечать на простые (Кто?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Что? Что делает?) и более сложные вопросы (Кто принес? Что принес?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Кому принес?), выражать свое мнение.</w:t>
            </w:r>
            <w:proofErr w:type="gramEnd"/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слушать народные сказки и песни, приобщать детей к колыбельным песням.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Формировать навыки использования предметов</w:t>
            </w: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, </w:t>
            </w: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«глаза – руки».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Прививать интерес к изобразительной деятельности, развивать художественное восприятие детей.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знания о глине, пластилине и их свойствах, совершенствовать умения правильного использования глины.</w:t>
            </w:r>
          </w:p>
        </w:tc>
      </w:tr>
      <w:tr w:rsidR="00865A18" w:rsidRPr="00865A18" w:rsidTr="00B6462E">
        <w:tc>
          <w:tcPr>
            <w:tcW w:w="846" w:type="dxa"/>
            <w:vMerge w:val="restart"/>
            <w:tcBorders>
              <w:top w:val="nil"/>
            </w:tcBorders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интерес к аппликации.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9745" w:type="dxa"/>
          </w:tcPr>
          <w:p w:rsid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Слушание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музыки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ормировать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интерес к слушанию музыки, развивать эмоциональный отклик на музыку, слушать ее, различать особенности 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звучания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ф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ормировать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интерес к пению, подпевать отдельные слоги и слова песен,  подражать интонации педагога, петь совместно со взрослым, подражать протяжному звучанию.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Музыкально-ритмические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движения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овершенствовать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навыки ходьбы и бега, по кругу под музыку.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Называть свое имя и возраст, имена членов своей семьи, узнавать свой дом, квартиру.</w:t>
            </w:r>
          </w:p>
        </w:tc>
      </w:tr>
    </w:tbl>
    <w:p w:rsid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646BE" w:rsidRPr="00865A18" w:rsidRDefault="00B646BE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77388359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ноябрь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0" w:type="auto"/>
        <w:tblLook w:val="04A0"/>
      </w:tblPr>
      <w:tblGrid>
        <w:gridCol w:w="680"/>
        <w:gridCol w:w="3039"/>
        <w:gridCol w:w="10990"/>
      </w:tblGrid>
      <w:tr w:rsidR="00865A18" w:rsidRPr="00865A18" w:rsidTr="00B6462E">
        <w:trPr>
          <w:cantSplit/>
          <w:trHeight w:val="1134"/>
        </w:trPr>
        <w:tc>
          <w:tcPr>
            <w:tcW w:w="680" w:type="dxa"/>
            <w:vMerge w:val="restart"/>
            <w:textDirection w:val="btLr"/>
          </w:tcPr>
          <w:bookmarkEnd w:id="1"/>
          <w:p w:rsidR="00865A18" w:rsidRPr="00865A18" w:rsidRDefault="00865A18" w:rsidP="00865A1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Ноябрь</w:t>
            </w: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val="kk-KZ" w:eastAsia="en-US"/>
              </w:rPr>
              <w:t>Упражнения в равновесии. Ходить по прямой дорожке, ограниченной линиями (ширина 20-25 сантиметров, длина 2-2,5 метров) по шнуру, по гимнастической скамейке, влезать на предметы (гимнастическую скамейку,  мягкие модули): встать, поднять руки вверх, слезть; перешагивать через предметы (высота 10-15 сантиметров): из обруча в обруч, по доске с перешагиванием через несколько препятствий (ленточки, кубики и так далее), расположенных на расстоянии 20 сантиметров, медленно кружиться на месте.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Упражнения для развития и укрепления мышц спины и гибкости позвоночника. Поворачиваться вправо-влево, передавая предметы рядом 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стоящему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Подвижные игры.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у детей желание играть вместе с педагогом в подвижные игры с простым содержанием, несложными движениями.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произносить отчетливо  отдельные гласные и согласные звуки (кроме свистящих, шипящих и сонорных), с использованием звукоподражательных слов и простых фраз (из 2-4 слов).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Обогащать активный словарь детей: глаголами обозначающими трудовые действия (мыть, поливать, наливать), действия противоположные  по значению (открывать – закрывать, надевать – снимать, брать – отдать), действия, характеризующие отношения людей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обнимать, помогать) и их настроение (радоваться, смеяться, обижаться).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Понимать речь взрослых, слушать небольшие рассказы без наглядного сопровождения, отвечать на простые (Кто?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Что? Что делает?) и более сложные вопросы (Кто принес? Что принес?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Кому принес?), выражать свое мнение.</w:t>
            </w:r>
            <w:proofErr w:type="gramEnd"/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Совершенствовать умение группировать однородные 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проводить мазки, прямые, волнообразные и замкнутые округлые линии, ритмично повторяя эти движения (дождь, снег, листопад, дорожка, дым), располагать изображение по всей поверхности листа, рисовать нетрадиционными техниками.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использовать простейшие приемы лепки (отделять куски от крупных частей, объединять их в единое целое, самостоятельно разминать пластилин).</w:t>
            </w:r>
          </w:p>
        </w:tc>
      </w:tr>
      <w:tr w:rsidR="00865A18" w:rsidRPr="00865A18" w:rsidTr="00B6462E">
        <w:tc>
          <w:tcPr>
            <w:tcW w:w="680" w:type="dxa"/>
            <w:vMerge w:val="restart"/>
            <w:tcBorders>
              <w:top w:val="nil"/>
            </w:tcBorders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представления о свойствах материалов (бумага), обучать элементарным приемам их использования (сминать, рвать, складывать) и выполнения аппликационных работ (без наклеивания).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990" w:type="dxa"/>
          </w:tcPr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Слушание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музыки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бучать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умению различать тихое и громкое звучание, характер музыкальных произведений (спокойные и веселые песни, пьесы).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бучать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умению петь индивидуально и в группе,  правильно передавать ритм и отдельные интонации мелодии.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 xml:space="preserve">Музыкально-ритмические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движения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ыполнять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</w:t>
            </w:r>
          </w:p>
        </w:tc>
      </w:tr>
      <w:tr w:rsidR="00865A18" w:rsidRPr="00865A18" w:rsidTr="00B6462E">
        <w:tc>
          <w:tcPr>
            <w:tcW w:w="680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990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умение называть предметы и действия с ними, узнавать их на картинках.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(катание мяча, толкание машины, раскладывание куклы, сборка и разборка пирамиды, установка одного кубика на другой).</w:t>
            </w:r>
          </w:p>
        </w:tc>
      </w:tr>
    </w:tbl>
    <w:p w:rsidR="00865A18" w:rsidRP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P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77388472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декабрь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0" w:type="auto"/>
        <w:tblLook w:val="04A0"/>
      </w:tblPr>
      <w:tblGrid>
        <w:gridCol w:w="846"/>
        <w:gridCol w:w="3969"/>
        <w:gridCol w:w="9745"/>
      </w:tblGrid>
      <w:tr w:rsidR="00865A18" w:rsidRPr="00865A18" w:rsidTr="00B6462E">
        <w:trPr>
          <w:cantSplit/>
          <w:trHeight w:val="1134"/>
        </w:trPr>
        <w:tc>
          <w:tcPr>
            <w:tcW w:w="846" w:type="dxa"/>
            <w:vMerge w:val="restart"/>
            <w:textDirection w:val="btLr"/>
          </w:tcPr>
          <w:bookmarkEnd w:id="2"/>
          <w:p w:rsidR="00865A18" w:rsidRPr="00865A18" w:rsidRDefault="00865A18" w:rsidP="00865A1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Дека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брь</w:t>
            </w: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Физическая кульута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36"/>
                <w:szCs w:val="28"/>
                <w:lang w:val="kk-KZ"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и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30-40 секунд, переходить от 17 ходьбы к бегу и наоборот.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Упражнения для развития и укрепления мышц спины и гибкости позвоночника. Поворачиваться вправо-влево, передавая предметы рядом 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стоящему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у детей желание играть вместе с педагогом в подвижные игры с 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простым содержанием, несложными движениями.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Катание на санках: учить скатываться с горки, сидя на санках; катать санки за веревочку; катать игрушки на санках.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Воспитывать интерес и желание участвовать в подвижных играх и физических упражнениях на прогулке.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произносить отчетливо  отдельные гласные и согласные звуки (кроме свистящих, шипящих и сонорных), с использованием звукоподражательных слов и простых фраз (из 2-4 слов).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Обогащать активный словарь детей: 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прилагательными, обозначающими цвет, объем, форму, вкус предметов.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Обучать умению употреблять формы множественного числа </w:t>
            </w:r>
            <w:r w:rsidRPr="00865A18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существительных, согласование прилагательного с существительным и глаголом в форме прошедшего времени.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Понимать речь взрослых, слушать небольшие рассказы без наглядного сопровождения, отвечать на простые (Кто?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Что? Что делает?) и более сложные вопросы (Кто принес? Что принес?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Кому принес?), выражать свое мнение.</w:t>
            </w:r>
            <w:proofErr w:type="gramEnd"/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Сооружать элементарные постройки по образцу, поддерживать желание строить что-то самостоятельно.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Прививать интерес к совместной деятельности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взрослыми, обучать умению дополнять рисунок, нарисованный взрослыми.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</w:tc>
      </w:tr>
      <w:tr w:rsidR="00865A18" w:rsidRPr="00865A18" w:rsidTr="00B6462E">
        <w:tc>
          <w:tcPr>
            <w:tcW w:w="846" w:type="dxa"/>
            <w:vMerge w:val="restart"/>
            <w:tcBorders>
              <w:top w:val="nil"/>
            </w:tcBorders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Обучать умению выкладывать изображения на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(линии, квадраты), на листе бумаги, составлять изображения конструктивным способом (из отдельных частей), совместно 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взрослыми подбирать цвета (контрастные цвета).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9745" w:type="dxa"/>
          </w:tcPr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Слушание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музыки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бучать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умению различать тихое и громкое звучание, характер музыкальных произведений (спокойные и веселые песни, пьесы).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бучать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умению петь индивидуально и в группе,  правильно передавать </w:t>
            </w: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ритм и отдельные интонации мелодии.</w:t>
            </w:r>
          </w:p>
          <w:p w:rsidR="00865A18" w:rsidRPr="00B646BE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Музыкально-ритмические </w:t>
            </w:r>
            <w:proofErr w:type="spell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движения</w:t>
            </w:r>
            <w:proofErr w:type="gramStart"/>
            <w:r w:rsidRPr="00865A18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:</w:t>
            </w:r>
            <w:r w:rsidR="00B646B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ыполнять</w:t>
            </w:r>
            <w:proofErr w:type="spellEnd"/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</w:t>
            </w:r>
          </w:p>
        </w:tc>
      </w:tr>
      <w:tr w:rsidR="00865A18" w:rsidRPr="00865A18" w:rsidTr="00B6462E">
        <w:tc>
          <w:tcPr>
            <w:tcW w:w="846" w:type="dxa"/>
            <w:vMerge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9745" w:type="dxa"/>
          </w:tcPr>
          <w:p w:rsidR="00865A18" w:rsidRPr="00865A18" w:rsidRDefault="00865A18" w:rsidP="00865A1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65A18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Формировать первоначальные представления о транспорте, улице, дороге. Знакомить с некоторыми видами транспортных средств.</w:t>
            </w:r>
          </w:p>
        </w:tc>
      </w:tr>
    </w:tbl>
    <w:p w:rsidR="00865A18" w:rsidRPr="00865A18" w:rsidRDefault="00865A18" w:rsidP="00865A1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5A18" w:rsidRP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B646BE" w:rsidRPr="00865A18" w:rsidRDefault="00B646BE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77388573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865A18" w:rsidRPr="00865A18" w:rsidRDefault="00865A18" w:rsidP="00865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группа</w:t>
      </w: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январь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596" w:type="dxa"/>
        <w:tblLook w:val="04A0"/>
      </w:tblPr>
      <w:tblGrid>
        <w:gridCol w:w="683"/>
        <w:gridCol w:w="3058"/>
        <w:gridCol w:w="10855"/>
      </w:tblGrid>
      <w:tr w:rsidR="00A23CBD" w:rsidRPr="00A23CBD" w:rsidTr="00A23CBD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bookmarkEnd w:id="3"/>
          <w:p w:rsidR="00A23CBD" w:rsidRPr="00A23CBD" w:rsidRDefault="00A23CBD" w:rsidP="00A23CBD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Январь</w:t>
            </w: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74D8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Физическое воспитание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36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и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30-40 секунд, переходить от 17 ходьбы к бегу и наоборот.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Упражнения для развития и укрепления мышц брюшного пресса и ног.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умение детей играть в игры, в ходе которых совершенствуются основные движения (ходьба, бег, бросание, катание).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Катание на санках: учить скатываться с горки, сидя на санках; катать санки за веревочку; катать игрушки на санках.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Воспитывать интерес и желание участвовать в подвижных играх и физических упражнениях на прогулке.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Обогащать активный словарь детей: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прилагательными, обозначающими цвет, объем, форму, вкус предметов.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картинок. Предлагать обыгрывать действия (жесты) персонажей.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Сооружать элементарные постройки по образцу, поддерживать желание строить что-то самостоятельно.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Прививать интерес к совместной деятельности 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взрослыми, обучать умению дополнять рисунок, нарисованный взрослыми.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</w:tc>
      </w:tr>
      <w:tr w:rsidR="00A23CBD" w:rsidRPr="00A23CBD" w:rsidTr="00A23CBD">
        <w:tc>
          <w:tcPr>
            <w:tcW w:w="683" w:type="dxa"/>
            <w:vMerge w:val="restart"/>
            <w:tcBorders>
              <w:top w:val="nil"/>
            </w:tcBorders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Обучать умению выкладывать изображения на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(линии, квадраты), на листе бумаги, составлять изображения конструктивным способом (из отдельных частей), совместно 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взрослыми подбирать цвета (контрастные цвета).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Формировать навыки понимания смысла песни и обучать умению различать высокое и низкое звучание колокольчиков, фортепиано, слушать  знакомые мелодии на разных музыкальных инструментах, распознавать эти мелодии.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петь индивидуально и в группе,  правильно передавать ритм и отдельные интонации мелодии.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Музыкально-ритмические движения: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выполнять под музыку движения разных персонажей (птичка улетела), инсценируя в играх и песнях.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интерес к труду взрослых. Обучать умению узнавать и называть некоторые виды трудовой деятельности (помощник воспитателя моет посуду, приносит еду, меняет полотенца). Расширять круг наблюдений детей за трудом взрослых. Привлекать внимание детей к тому, как взрослые выполняют действия. Поддерживать желание помогать взрослым.</w:t>
            </w:r>
          </w:p>
        </w:tc>
      </w:tr>
    </w:tbl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Pr="00A23CBD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lk177388663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Перспективный план организованной деятельности на 2024-2025 учебный год на основе </w:t>
      </w: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группа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A23CBD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февраль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596" w:type="dxa"/>
        <w:tblLook w:val="04A0"/>
      </w:tblPr>
      <w:tblGrid>
        <w:gridCol w:w="683"/>
        <w:gridCol w:w="3058"/>
        <w:gridCol w:w="10855"/>
      </w:tblGrid>
      <w:tr w:rsidR="00A23CBD" w:rsidRPr="00A23CBD" w:rsidTr="00A23CBD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bookmarkEnd w:id="4"/>
          <w:p w:rsidR="00A23CBD" w:rsidRPr="00A23CBD" w:rsidRDefault="00A23CBD" w:rsidP="00A23CBD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Февраль</w:t>
            </w: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74D8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Физическое воспитание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Ползание, лазанье. Ползать на четвереньках (в упоре на ладонях и коленях) по ограниченной плоскости, наклонной доске до цели, под дугой, гимнастической скамейке, под различные предметы: веревочка, по дорожке. Лазать на модуль высотой 10 сантиметров, площадь поверхности модуля 50х50 сантиметров.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Упражнения для развития и укрепления мышц брюшного пресса и ног.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Учить выразительности движений, передавать простейшие действия некоторых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epco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нажей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(попрыгать, как зайчики, поклевать зернышки и попить водичку, как цыплята).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Скольжение по ледяным дорожкам: прокатывать, детей держа за руки.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Формирование культурно-гигиенических навыков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сою одежду в шкаф или на стульчик перед сном.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Воспитывать интерес и желание участвовать в подвижных играх и физических упражнениях на прогулке.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Обогащать активный словарь детей: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прилагательными, обозначающими цвет, объем, форму, вкус предметов.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Предоставлять детям возможность договаривать слова, фразы знакомых стихотворений, поощрять попытки повторить те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кст ст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ихотворения полностью с помощью педагога.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Сравнивать разнородные предметы по цвету, форме, величине,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Использовать дополнительные сюжетные игрушки, соразмерные масштабы построек (маленькие машинки для маленьких гаражей). Называть возведенные простые конструкции, аккуратно складывать строительные детали в коробку.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</w:tc>
      </w:tr>
      <w:tr w:rsidR="00A23CBD" w:rsidRPr="00A23CBD" w:rsidTr="00A23CBD">
        <w:tc>
          <w:tcPr>
            <w:tcW w:w="683" w:type="dxa"/>
            <w:vMerge w:val="restart"/>
            <w:tcBorders>
              <w:top w:val="nil"/>
            </w:tcBorders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Обучать умению выкладывать изображения на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(линии, квадраты), на листе бумаги, составлять изображения конструктивным способом (из отдельных частей), совместно 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взрослыми подбирать цвета (контрастные цвета).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петь индивидуально и в группе,  правильно передавать ритм и отдельные интонации мелодии.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Музыкально-ритмические движения: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навык выполнения движений с музыкальными инструментами (бубен, барабан, маракас).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58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855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Способствовать усвоению детьми общепринятых морально-нравственных норм и ценностей. Воспитывать отрицательное отношение к грубости, жадности; учить умению играть вместе, дружно с другими детьми, помогать друг другу и вместе радоваться успехам, красивым игрушкам. 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Формировать элементарные представления о том, что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«правильно» или «неправильно», «хорошо» или «плохо».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Воспитывать эмоциональную отзывчивость на состояние близких людей (пожалеть, посочувствовать). Формировать навыки внимательного отношения к родителям.</w:t>
            </w:r>
          </w:p>
        </w:tc>
      </w:tr>
    </w:tbl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Pr="00A23CBD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группа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A23CBD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март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596" w:type="dxa"/>
        <w:tblLook w:val="04A0"/>
      </w:tblPr>
      <w:tblGrid>
        <w:gridCol w:w="683"/>
        <w:gridCol w:w="3060"/>
        <w:gridCol w:w="10853"/>
      </w:tblGrid>
      <w:tr w:rsidR="00A23CBD" w:rsidRPr="00A23CBD" w:rsidTr="00A23CBD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p w:rsidR="00A23CBD" w:rsidRPr="00A23CBD" w:rsidRDefault="00A23CBD" w:rsidP="00A23CBD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Март</w:t>
            </w: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74D8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Физическое воспитание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Катание, бросание.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Ходить на месте. Сгибать левую (правую) ногу в колене (с поддержкой) из исходного положения стоя.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Учить выразительности движений, передавать простейшие действия некоторых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epco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нажей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(попрыгать, как зайчики, поклевать зернышки и попить водичку, как цыплята).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Скольжение по ледяным дорожкам: прокатывать, детей держа за руки.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lastRenderedPageBreak/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Воспитывать интерес и желание участвовать в подвижных играх и физических упражнениях на прогулке.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пропевая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ей колыбельные песни. Выражать любовь взрослых к детям всей группы.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Предоставлять детям возможность договаривать слова, фразы знакомых стихотворений, поощрять попытки повторить те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кст ст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ихотворения полностью с помощью педагога.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Сравнивать разнородные предметы по цвету, форме, величине, различать количество предметов (один - много), учить называть предметы разных размеров, осуществляя </w:t>
            </w: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lastRenderedPageBreak/>
              <w:t>выбор в зависимости от 3-4-х возможных заданных сенсорных свойств.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Использовать дополнительные сюжетные игрушки, соразмерные масштабы построек (маленькие машинки для маленьких гаражей). Называть возведенные простые конструкции, аккуратно складывать строительные детали в коробку.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</w:tc>
      </w:tr>
      <w:tr w:rsidR="00A23CBD" w:rsidRPr="00A23CBD" w:rsidTr="00A23CBD">
        <w:tc>
          <w:tcPr>
            <w:tcW w:w="683" w:type="dxa"/>
            <w:vMerge w:val="restart"/>
            <w:tcBorders>
              <w:top w:val="nil"/>
            </w:tcBorders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Размещать на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геометрические фигуры машин, домов, цветов, казахского национального орнамента.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Обучать умению петь индивидуально и в группе,  правильно передавать ритм и отдельные интонации мелодии.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Музыкально-ритмические движения: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Развивать навык выполнения движений с музыкальными инструментами (бубен, барабан, маракас).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Формировать интерес детей к природе и явлениям природы. Знакомить с растениями ближайшего окружения. Различать по внешнему виду овощи (помидор, огурец, морковь) и фрукты (яблоко, груша).</w:t>
            </w:r>
          </w:p>
        </w:tc>
      </w:tr>
    </w:tbl>
    <w:p w:rsidR="00A23CBD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23CBD" w:rsidRPr="00A23CBD" w:rsidRDefault="00A23CBD" w:rsidP="00A23CBD">
      <w:pPr>
        <w:spacing w:after="160" w:line="259" w:lineRule="auto"/>
        <w:rPr>
          <w:rFonts w:eastAsiaTheme="minorHAnsi"/>
          <w:lang w:eastAsia="en-US"/>
        </w:rPr>
      </w:pP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Hlk177388815"/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группа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A23CBD" w:rsidRDefault="00A23CBD" w:rsidP="00A23CBD">
      <w:pPr>
        <w:spacing w:after="160" w:line="259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апрель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596" w:type="dxa"/>
        <w:tblLook w:val="04A0"/>
      </w:tblPr>
      <w:tblGrid>
        <w:gridCol w:w="683"/>
        <w:gridCol w:w="3060"/>
        <w:gridCol w:w="10853"/>
      </w:tblGrid>
      <w:tr w:rsidR="00A23CBD" w:rsidRPr="00A23CBD" w:rsidTr="00A23CBD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bookmarkEnd w:id="5"/>
          <w:p w:rsidR="00A23CBD" w:rsidRPr="00A23CBD" w:rsidRDefault="00A23CBD" w:rsidP="00A23CBD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74D8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Физическое воспитание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Катание, бросание.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Ходить на месте. Сгибать левую (правую) ногу в колене (с поддержкой) из исходного положения стоя.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Учить выразительности движений, передавать простейшие действия некоторых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epco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нажей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(попрыгать, как зайчики, поклевать зернышки и попить водичку, как цыплята).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самостоятельно выполнять ранее освоенные движения.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культурно-гигиенических навыков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Осуществлять индивидуальный подход детей при проведении закаливающих мероприятий с учетом состояния их здоровья.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пропевая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ей колыбельные песни. Выражать любовь взрослых к детям всей группы.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Обращать внимание детей на ребенка, рассматривающего книжку по  собственной инициативе. Рассматривать с детьми иллюстрации к произведениям детской </w:t>
            </w: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литературы. Развивать умение отвечать на вопросы по содержанию картинок.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Дать возможность самостоятельно исследовать и сравнивать предметы по цвету, объему, форме.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Приобщать к конструированию со сверстниками, играть с ними, закреплять элементарные навыки конструирования: ставить сверху, рядом.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A23CBD" w:rsidRPr="00A23CBD" w:rsidTr="00A23CBD">
        <w:tc>
          <w:tcPr>
            <w:tcW w:w="683" w:type="dxa"/>
            <w:vMerge w:val="restart"/>
            <w:tcBorders>
              <w:top w:val="nil"/>
            </w:tcBorders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Размещать на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геометрические фигуры машин, домов, цветов, казахского национального орнамента.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Знакомить детей со звучанием некоторых музыкальных инструментов (барабан, бубен, маракас), в том числе народных (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асатаяк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сырнай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Побуждать вместе произносить повторяющиеся слова песни, окончания музыкальных фраз, подстраиваясь под интонацию голоса взрослого и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инструмент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узыкально-ритмические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движения: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Проявлять интерес к явлениям природы. Формировать первичные представления о сезонных изменениях в природе: снег, дождь, ветер, наблюдать за характерными для сезона явлениями. 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Наблюдать за домашними птицами (курица, гусь, утка) и птицами, прилетающими во двор (воробьи, голуби, вороны).</w:t>
            </w:r>
            <w:proofErr w:type="gramEnd"/>
          </w:p>
        </w:tc>
      </w:tr>
    </w:tbl>
    <w:p w:rsid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74D8" w:rsidRPr="00A23CBD" w:rsidRDefault="00A274D8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Перспективный план организованной деятельности на 2024-2025 учебный год на основе </w:t>
      </w:r>
    </w:p>
    <w:p w:rsidR="00A23CBD" w:rsidRPr="00865A18" w:rsidRDefault="00A23CBD" w:rsidP="00A2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Типового учебного плана дошкольного воспитания и обучения и Типовой учебной программы дошкольного воспитания и обучения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  <w:lang w:val="kk-KZ"/>
        </w:rPr>
        <w:t>Дошкольная организация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мини-центр «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Балапан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» при КГУ «Общеобразовательная школа села </w:t>
      </w:r>
      <w:proofErr w:type="spellStart"/>
      <w:r w:rsidRPr="00865A18">
        <w:rPr>
          <w:rFonts w:ascii="Times New Roman" w:hAnsi="Times New Roman" w:cs="Times New Roman"/>
          <w:sz w:val="28"/>
          <w:szCs w:val="28"/>
          <w:u w:val="single"/>
        </w:rPr>
        <w:t>Сандыктау</w:t>
      </w:r>
      <w:proofErr w:type="spellEnd"/>
      <w:r w:rsidRPr="00865A18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lastRenderedPageBreak/>
        <w:t>Группа</w:t>
      </w:r>
      <w:r w:rsidRPr="00865A18">
        <w:rPr>
          <w:rFonts w:ascii="Times New Roman" w:hAnsi="Times New Roman" w:cs="Times New Roman"/>
          <w:sz w:val="28"/>
          <w:szCs w:val="28"/>
        </w:rPr>
        <w:t>: разновозрастная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 группа</w:t>
      </w:r>
    </w:p>
    <w:p w:rsidR="00A23CBD" w:rsidRPr="00865A18" w:rsidRDefault="00A23CBD" w:rsidP="00A23C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Возраст детей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 w:rsidRPr="00865A18">
        <w:rPr>
          <w:rFonts w:ascii="Times New Roman" w:hAnsi="Times New Roman" w:cs="Times New Roman"/>
          <w:sz w:val="28"/>
          <w:szCs w:val="28"/>
          <w:lang w:val="kk-KZ"/>
        </w:rPr>
        <w:t xml:space="preserve">дети 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>2  лет</w:t>
      </w:r>
    </w:p>
    <w:p w:rsidR="00A23CBD" w:rsidRDefault="00A23CBD" w:rsidP="00A23CBD">
      <w:pPr>
        <w:spacing w:after="160" w:line="259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5A18">
        <w:rPr>
          <w:rFonts w:ascii="Times New Roman" w:hAnsi="Times New Roman" w:cs="Times New Roman"/>
          <w:b/>
          <w:sz w:val="28"/>
          <w:szCs w:val="28"/>
        </w:rPr>
        <w:t>На какой период составлен план</w:t>
      </w:r>
      <w:r w:rsidRPr="00865A1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май</w:t>
      </w:r>
      <w:r w:rsidRPr="00865A18">
        <w:rPr>
          <w:rFonts w:ascii="Times New Roman" w:hAnsi="Times New Roman" w:cs="Times New Roman"/>
          <w:sz w:val="28"/>
          <w:szCs w:val="28"/>
          <w:u w:val="single"/>
        </w:rPr>
        <w:t xml:space="preserve"> месяц, 2024-2025 учебный год</w:t>
      </w:r>
    </w:p>
    <w:tbl>
      <w:tblPr>
        <w:tblStyle w:val="a3"/>
        <w:tblW w:w="14596" w:type="dxa"/>
        <w:tblLook w:val="04A0"/>
      </w:tblPr>
      <w:tblGrid>
        <w:gridCol w:w="683"/>
        <w:gridCol w:w="3060"/>
        <w:gridCol w:w="10853"/>
      </w:tblGrid>
      <w:tr w:rsidR="00A23CBD" w:rsidRPr="00A23CBD" w:rsidTr="00A23CBD">
        <w:trPr>
          <w:cantSplit/>
          <w:trHeight w:val="1134"/>
        </w:trPr>
        <w:tc>
          <w:tcPr>
            <w:tcW w:w="683" w:type="dxa"/>
            <w:vMerge w:val="restart"/>
            <w:textDirection w:val="btLr"/>
          </w:tcPr>
          <w:p w:rsidR="00A23CBD" w:rsidRPr="00A23CBD" w:rsidRDefault="00A23CBD" w:rsidP="00A23CBD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Май</w:t>
            </w: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Организованная деятельность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Задачи организованной деятельности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74D8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kk-KZ" w:eastAsia="en-US"/>
              </w:rPr>
              <w:t>Физическое воспитание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Основные движения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Прыжки. Учить подскакивать на двух ногах на месте, прыгать на двух ногах с продвижением вперед до предмета (10-15 сантиметров), спрыгивать с высоты 10-15 сантиметров, через ленточку, скакалку, лежащие на полу на расстоянии (через дорожку из 2 веревок).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val="kk-KZ" w:eastAsia="en-US"/>
              </w:rPr>
              <w:t>Общеразвивающие упражнения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 Шевелить пальцами ног (сидя).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Подвижные игры.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Учить выразительности движений, передавать простейшие действия некоторых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epco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нажей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(попрыгать, как зайчики, поклевать зернышки и попить водичку, как цыплята).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Спортивные упражнения.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Катание на велосипеде: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Самостоятельная двигательная активность.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Формирование культурно-гигиенических навыков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Физкультурно-оздоровительные процедуры: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Осуществлять индивидуальный подход детей при проведении закаливающих мероприятий с учетом состояния их здоровья.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Звуковая культура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Формирование словарного запаса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Способствовать самостоятельному использованию освоенных слов в устной речи детей.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Грамматический строй речи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времени.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Связная речь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Художественная литература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Обращать внимание детей на ребенка, рассматривающего книжку по  собственной инициативе. 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Сенсорика</w:t>
            </w:r>
            <w:proofErr w:type="spellEnd"/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Дать возможность самостоятельно исследовать и сравнивать предметы по цвету, объему, форме.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Конструирование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Приобщать к конструированию со сверстниками, играть с ними, закреплять </w:t>
            </w: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lastRenderedPageBreak/>
              <w:t>элементарные навыки конструирования: ставить сверху, рядом.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Рисование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Лепка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A23CBD" w:rsidRPr="00A23CBD" w:rsidTr="00A23CBD">
        <w:tc>
          <w:tcPr>
            <w:tcW w:w="683" w:type="dxa"/>
            <w:vMerge w:val="restart"/>
            <w:tcBorders>
              <w:top w:val="nil"/>
            </w:tcBorders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Аппликация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Размещать на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фланелеграфе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геометрические фигуры машин, домов, цветов, казахского национального орнамента.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Музыка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Слушание музыки: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Знакомить детей со звучанием некоторых музыкальных инструментов (барабан, бубен, маракас), в том числе народных (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асатаяк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сырнай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). 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Пение: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Побуждать вместе произносить повторяющиеся слова песни, окончания музыкальных фраз, подстраиваясь под интонацию голоса взрослого и </w:t>
            </w:r>
            <w:proofErr w:type="spell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инструмент</w:t>
            </w:r>
            <w:proofErr w:type="gramStart"/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  <w:proofErr w:type="gramEnd"/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узыкально-ритмические</w:t>
            </w:r>
            <w:proofErr w:type="spellEnd"/>
            <w:r w:rsidRPr="00A23CBD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движения:</w:t>
            </w:r>
          </w:p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A23CBD" w:rsidRPr="00A23CBD" w:rsidTr="00A23CBD">
        <w:tc>
          <w:tcPr>
            <w:tcW w:w="683" w:type="dxa"/>
            <w:vMerge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Ознакомление с окружающим миром</w:t>
            </w:r>
          </w:p>
        </w:tc>
        <w:tc>
          <w:tcPr>
            <w:tcW w:w="10853" w:type="dxa"/>
          </w:tcPr>
          <w:p w:rsidR="00A23CBD" w:rsidRPr="00A23CBD" w:rsidRDefault="00A23CBD" w:rsidP="00A23CB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23CB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Знакомить с элементарными правилами безопасного поведения на дорогах. Формировать первичные представления о машинах, улице, дороге. Знакомить с некоторыми видами транспортных средств.</w:t>
            </w:r>
          </w:p>
        </w:tc>
      </w:tr>
    </w:tbl>
    <w:p w:rsidR="00A23CBD" w:rsidRPr="00A23CBD" w:rsidRDefault="00A23CBD" w:rsidP="00A23CB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3CBD" w:rsidRPr="00A23CBD" w:rsidRDefault="00A23CBD" w:rsidP="00A23CBD">
      <w:pPr>
        <w:spacing w:after="160" w:line="259" w:lineRule="auto"/>
        <w:rPr>
          <w:rFonts w:eastAsiaTheme="minorHAnsi"/>
          <w:lang w:eastAsia="en-US"/>
        </w:rPr>
      </w:pPr>
    </w:p>
    <w:p w:rsidR="00A23CBD" w:rsidRDefault="00A23CBD" w:rsidP="00A23CBD">
      <w:pPr>
        <w:spacing w:after="160" w:line="259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23CBD" w:rsidRPr="00A23CBD" w:rsidRDefault="00A23CBD" w:rsidP="00A23CBD">
      <w:pPr>
        <w:spacing w:after="160" w:line="259" w:lineRule="auto"/>
        <w:rPr>
          <w:rFonts w:eastAsiaTheme="minorHAnsi"/>
          <w:lang w:eastAsia="en-US"/>
        </w:rPr>
      </w:pPr>
    </w:p>
    <w:p w:rsidR="00A23CBD" w:rsidRDefault="00A23CBD" w:rsidP="00A23CB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865A18" w:rsidRPr="00865A18" w:rsidRDefault="00865A18" w:rsidP="00865A18">
      <w:pPr>
        <w:spacing w:after="160" w:line="259" w:lineRule="auto"/>
        <w:rPr>
          <w:rFonts w:eastAsiaTheme="minorHAnsi"/>
          <w:lang w:eastAsia="en-US"/>
        </w:rPr>
      </w:pPr>
    </w:p>
    <w:p w:rsidR="00865A18" w:rsidRPr="00865A18" w:rsidRDefault="00865A18" w:rsidP="00865A18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D1CFE" w:rsidRDefault="00AD1CFE"/>
    <w:sectPr w:rsidR="00AD1CFE" w:rsidSect="00865A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58AD"/>
    <w:rsid w:val="00062C8A"/>
    <w:rsid w:val="0031751E"/>
    <w:rsid w:val="00367A4D"/>
    <w:rsid w:val="00742366"/>
    <w:rsid w:val="00865A18"/>
    <w:rsid w:val="00A23CBD"/>
    <w:rsid w:val="00A274D8"/>
    <w:rsid w:val="00AD1CFE"/>
    <w:rsid w:val="00B058AD"/>
    <w:rsid w:val="00B64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A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5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5A18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06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6253</Words>
  <Characters>35644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2024-09-25T10:07:00Z</cp:lastPrinted>
  <dcterms:created xsi:type="dcterms:W3CDTF">2024-09-16T09:02:00Z</dcterms:created>
  <dcterms:modified xsi:type="dcterms:W3CDTF">2025-03-28T08:25:00Z</dcterms:modified>
</cp:coreProperties>
</file>